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Вправе ли заказчик (орган местного самоуправления) при проведении запроса предложений требовать от участников декларировать в заявке соответствие требованиям </w:t>
      </w:r>
      <w:hyperlink r:id="rId6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7" w:history="1">
        <w:r>
          <w:rPr>
            <w:rFonts w:ascii="Calibri" w:hAnsi="Calibri" w:cs="Calibri"/>
            <w:color w:val="0000FF"/>
          </w:rPr>
          <w:t>5 ч. 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либо представлять другие документы?</w:t>
      </w:r>
      <w:proofErr w:type="gramEnd"/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Учитывая, что заказчик в документации о проведении запроса предложений указывает требования к содержанию, в том числе составу, форме заявок на участие в запросе предложений, он вправе установить в качестве одного из таких требований обязанность участников декларировать свое соответствие </w:t>
      </w:r>
      <w:hyperlink r:id="rId8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9" w:history="1">
        <w:r>
          <w:rPr>
            <w:rFonts w:ascii="Calibri" w:hAnsi="Calibri" w:cs="Calibri"/>
            <w:color w:val="0000FF"/>
          </w:rPr>
          <w:t>5 ч. 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</w:t>
      </w:r>
      <w:proofErr w:type="gramEnd"/>
      <w:r>
        <w:rPr>
          <w:rFonts w:ascii="Calibri" w:hAnsi="Calibri" w:cs="Calibri"/>
        </w:rPr>
        <w:t>, услуг для обеспечения государственных и муниципальных нужд" (далее - Закон N 44-ФЗ). Требовать представления иных документов в подтверждение соответствия указанным критериям заказчик не вправе.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hyperlink r:id="rId10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5 ч. 1 ст. 31</w:t>
        </w:r>
      </w:hyperlink>
      <w:r>
        <w:rPr>
          <w:rFonts w:ascii="Calibri" w:hAnsi="Calibri" w:cs="Calibri"/>
        </w:rPr>
        <w:t xml:space="preserve"> Закона N 44-ФЗ установлены требования к участникам закупки, в том числе: непроведение ликвидации участника закупки - юридического лица; неприостановление деятельности участника закупки в порядке, установленном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об административных правонарушениях; отсутствие у участника закупки недоимки по налогам, сборам.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3" w:history="1">
        <w:r>
          <w:rPr>
            <w:rFonts w:ascii="Calibri" w:hAnsi="Calibri" w:cs="Calibri"/>
            <w:color w:val="0000FF"/>
          </w:rPr>
          <w:t>п. 2 ч. 4 ст. 83</w:t>
        </w:r>
      </w:hyperlink>
      <w:r>
        <w:rPr>
          <w:rFonts w:ascii="Calibri" w:hAnsi="Calibri" w:cs="Calibri"/>
        </w:rPr>
        <w:t xml:space="preserve"> Закона N 44-ФЗ извещение о проведении запроса предложений должно содержать требования, предъявляемые к участникам запроса предложений, и исчерпывающий перечень документов, которые должны быть представлены участниками запроса предложений в соответствии со </w:t>
      </w:r>
      <w:hyperlink r:id="rId14" w:history="1">
        <w:r>
          <w:rPr>
            <w:rFonts w:ascii="Calibri" w:hAnsi="Calibri" w:cs="Calibri"/>
            <w:color w:val="0000FF"/>
          </w:rPr>
          <w:t>ст. 31</w:t>
        </w:r>
      </w:hyperlink>
      <w:r>
        <w:rPr>
          <w:rFonts w:ascii="Calibri" w:hAnsi="Calibri" w:cs="Calibri"/>
        </w:rPr>
        <w:t xml:space="preserve"> Закона N 44-ФЗ.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15" w:history="1">
        <w:r>
          <w:rPr>
            <w:rFonts w:ascii="Calibri" w:hAnsi="Calibri" w:cs="Calibri"/>
            <w:color w:val="0000FF"/>
          </w:rPr>
          <w:t>п. 3 ч. 6 ст. 83</w:t>
        </w:r>
      </w:hyperlink>
      <w:r>
        <w:rPr>
          <w:rFonts w:ascii="Calibri" w:hAnsi="Calibri" w:cs="Calibri"/>
        </w:rPr>
        <w:t xml:space="preserve"> Закона N 44-ФЗ следует, что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предложений, в которой должны быть указаны требования к содержанию, в том числе составу, форме заявок на участие в запросе предложений и инструкция по их заполнению.</w:t>
      </w:r>
      <w:proofErr w:type="gramEnd"/>
      <w:r>
        <w:rPr>
          <w:rFonts w:ascii="Calibri" w:hAnsi="Calibri" w:cs="Calibri"/>
        </w:rPr>
        <w:t xml:space="preserve"> При этом не допускается установление требований, влекущих за собой ограничение количества участников запроса предложений или доступа к участию в запросе предложений.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6" w:history="1">
        <w:r>
          <w:rPr>
            <w:rFonts w:ascii="Calibri" w:hAnsi="Calibri" w:cs="Calibri"/>
            <w:color w:val="0000FF"/>
          </w:rPr>
          <w:t>ч. 8 ст. 83</w:t>
        </w:r>
      </w:hyperlink>
      <w:r>
        <w:rPr>
          <w:rFonts w:ascii="Calibri" w:hAnsi="Calibri" w:cs="Calibri"/>
        </w:rPr>
        <w:t xml:space="preserve"> Закона N 44-ФЗ для участия в запросе предложений участники запроса предложений в срок и в порядке, которые установлены в извещении о проведении запроса предложений и документации о проведении запроса предложений, подают заявки на участие в запросе предложений заказчику в письменной форме или в форме электронного документа.</w:t>
      </w:r>
      <w:proofErr w:type="gramEnd"/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7" w:history="1">
        <w:r>
          <w:rPr>
            <w:rFonts w:ascii="Calibri" w:hAnsi="Calibri" w:cs="Calibri"/>
            <w:color w:val="0000FF"/>
          </w:rPr>
          <w:t>ч. 10 указанной статьи</w:t>
        </w:r>
      </w:hyperlink>
      <w:r>
        <w:rPr>
          <w:rFonts w:ascii="Calibri" w:hAnsi="Calibri" w:cs="Calibri"/>
        </w:rPr>
        <w:t xml:space="preserve"> 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 и их заявки не оцениваются.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отмечаем, что указанные нормы (в отличие, например, от открытого конкурса или электронного аукциона - </w:t>
      </w:r>
      <w:hyperlink r:id="rId18" w:history="1">
        <w:r>
          <w:rPr>
            <w:rFonts w:ascii="Calibri" w:hAnsi="Calibri" w:cs="Calibri"/>
            <w:color w:val="0000FF"/>
          </w:rPr>
          <w:t>пп. "г" п. 1 ч. 2 ст. 51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п. 2 ч. 5 ст. 66</w:t>
        </w:r>
      </w:hyperlink>
      <w:r>
        <w:rPr>
          <w:rFonts w:ascii="Calibri" w:hAnsi="Calibri" w:cs="Calibri"/>
        </w:rPr>
        <w:t xml:space="preserve"> Закона N 44-ФЗ) не содержат указания на право заказчика требовать от участников запроса предложений декларации о соответствии </w:t>
      </w:r>
      <w:hyperlink r:id="rId20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21" w:history="1">
        <w:r>
          <w:rPr>
            <w:rFonts w:ascii="Calibri" w:hAnsi="Calibri" w:cs="Calibri"/>
            <w:color w:val="0000FF"/>
          </w:rPr>
          <w:t>5 ч. 1 ст. 31</w:t>
        </w:r>
      </w:hyperlink>
      <w:r>
        <w:rPr>
          <w:rFonts w:ascii="Calibri" w:hAnsi="Calibri" w:cs="Calibri"/>
        </w:rPr>
        <w:t xml:space="preserve"> Закона N 44-ФЗ.</w:t>
      </w:r>
      <w:proofErr w:type="gramEnd"/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22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Закона N 44-ФЗ следует, что комиссия по осуществлению закупок вправе проверять соответствие участников закупок требованиям, указанным в </w:t>
      </w:r>
      <w:hyperlink r:id="rId23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24" w:history="1">
        <w:r>
          <w:rPr>
            <w:rFonts w:ascii="Calibri" w:hAnsi="Calibri" w:cs="Calibri"/>
            <w:color w:val="0000FF"/>
          </w:rPr>
          <w:t>5 ч. 1 указанной статьи</w:t>
        </w:r>
      </w:hyperlink>
      <w:r>
        <w:rPr>
          <w:rFonts w:ascii="Calibri" w:hAnsi="Calibri" w:cs="Calibri"/>
        </w:rPr>
        <w:t xml:space="preserve">. Однако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2 настоящей статьи</w:t>
        </w:r>
      </w:hyperlink>
      <w:r>
        <w:rPr>
          <w:rFonts w:ascii="Calibri" w:hAnsi="Calibri" w:cs="Calibri"/>
        </w:rPr>
        <w:t>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нашему мнению, учитывая, что заказчик в документации о проведении запроса предложений указывает требования к содержанию, в том числе составу, форме заявок на участие в запросе предложений, он вправе установить в качестве одного из таких требований обязанность </w:t>
      </w:r>
      <w:r>
        <w:rPr>
          <w:rFonts w:ascii="Calibri" w:hAnsi="Calibri" w:cs="Calibri"/>
        </w:rPr>
        <w:lastRenderedPageBreak/>
        <w:t xml:space="preserve">участников декларировать свое соответствие </w:t>
      </w:r>
      <w:hyperlink r:id="rId26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27" w:history="1">
        <w:r>
          <w:rPr>
            <w:rFonts w:ascii="Calibri" w:hAnsi="Calibri" w:cs="Calibri"/>
            <w:color w:val="0000FF"/>
          </w:rPr>
          <w:t>5 ч. 1 ст. 31</w:t>
        </w:r>
      </w:hyperlink>
      <w:r>
        <w:rPr>
          <w:rFonts w:ascii="Calibri" w:hAnsi="Calibri" w:cs="Calibri"/>
        </w:rPr>
        <w:t xml:space="preserve"> Закона N 44-ФЗ.</w:t>
      </w:r>
      <w:proofErr w:type="gramEnd"/>
      <w:r>
        <w:rPr>
          <w:rFonts w:ascii="Calibri" w:hAnsi="Calibri" w:cs="Calibri"/>
        </w:rPr>
        <w:t xml:space="preserve"> Требовать представления иных документов в подтверждение соответствия указанным критериям заказчик не вправе.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17.10.2014</w:t>
      </w: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50A8" w:rsidRDefault="00965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50A8" w:rsidRDefault="009650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8206A" w:rsidRDefault="00C8206A">
      <w:bookmarkStart w:id="0" w:name="_GoBack"/>
      <w:bookmarkEnd w:id="0"/>
    </w:p>
    <w:sectPr w:rsidR="00C8206A" w:rsidSect="0028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A8"/>
    <w:rsid w:val="009650A8"/>
    <w:rsid w:val="00C8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95F50A403E9D491D8A8CFFC2D89F4A7EFA25F8F1DB2D364088C85AD7D7FF002D338AEFD97924FYEwDM" TargetMode="External"/><Relationship Id="rId13" Type="http://schemas.openxmlformats.org/officeDocument/2006/relationships/hyperlink" Target="consultantplus://offline/ref=FCF95F50A403E9D491D8A8CFFC2D89F4A7EFA25F8F1DB2D364088C85AD7D7FF002D338AEFD96904CYEw6M" TargetMode="External"/><Relationship Id="rId18" Type="http://schemas.openxmlformats.org/officeDocument/2006/relationships/hyperlink" Target="consultantplus://offline/ref=FCF95F50A403E9D491D8A8CFFC2D89F4A7EFA25F8F1DB2D364088C85AD7D7FF002D338AEFD969944YEwCM" TargetMode="External"/><Relationship Id="rId26" Type="http://schemas.openxmlformats.org/officeDocument/2006/relationships/hyperlink" Target="consultantplus://offline/ref=FCF95F50A403E9D491D8A8CFFC2D89F4A7EFA25F8F1DB2D364088C85AD7D7FF002D338AEFD97924FYEw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F95F50A403E9D491D8A8CFFC2D89F4A7EFA25F8F1DB2D364088C85AD7D7FF002D338AEFD979248YEw5M" TargetMode="External"/><Relationship Id="rId7" Type="http://schemas.openxmlformats.org/officeDocument/2006/relationships/hyperlink" Target="consultantplus://offline/ref=FCF95F50A403E9D491D8A8CFFC2D89F4A7EFA25F8F1DB2D364088C85AD7D7FF002D338AEFD979248YEw5M" TargetMode="External"/><Relationship Id="rId12" Type="http://schemas.openxmlformats.org/officeDocument/2006/relationships/hyperlink" Target="consultantplus://offline/ref=FCF95F50A403E9D491D8A8CFFC2D89F4A7EFA3568D19B2D364088C85AD7D7FF002D338AAFCY9w5M" TargetMode="External"/><Relationship Id="rId17" Type="http://schemas.openxmlformats.org/officeDocument/2006/relationships/hyperlink" Target="consultantplus://offline/ref=FCF95F50A403E9D491D8A8CFFC2D89F4A7EFA25F8F1DB2D364088C85AD7D7FF002D338AEFD969848YEw3M" TargetMode="External"/><Relationship Id="rId25" Type="http://schemas.openxmlformats.org/officeDocument/2006/relationships/hyperlink" Target="consultantplus://offline/ref=FCF95F50A403E9D491D8A8CFFC2D89F4A7EFA25F8F1DB2D364088C85AD7D7FF002D338AEFD979248YEw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F95F50A403E9D491D8A8CFFC2D89F4A7EFA25F8F1DB2D364088C85AD7D7FF002D338AEFD969848YEw1M" TargetMode="External"/><Relationship Id="rId20" Type="http://schemas.openxmlformats.org/officeDocument/2006/relationships/hyperlink" Target="consultantplus://offline/ref=FCF95F50A403E9D491D8A8CFFC2D89F4A7EFA25F8F1DB2D364088C85AD7D7FF002D338AEFD97924FYEwD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95F50A403E9D491D8A8CFFC2D89F4A7EFA25F8F1DB2D364088C85AD7D7FF002D338AEFD97924FYEwDM" TargetMode="External"/><Relationship Id="rId11" Type="http://schemas.openxmlformats.org/officeDocument/2006/relationships/hyperlink" Target="consultantplus://offline/ref=FCF95F50A403E9D491D8A8CFFC2D89F4A7EFA25F8F1DB2D364088C85AD7D7FF002D338AEFD979248YEw5M" TargetMode="External"/><Relationship Id="rId24" Type="http://schemas.openxmlformats.org/officeDocument/2006/relationships/hyperlink" Target="consultantplus://offline/ref=FCF95F50A403E9D491D8A8CFFC2D89F4A7EFA25F8F1DB2D364088C85AD7D7FF002D338AEFD979248YEw5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CF95F50A403E9D491D8A8CFFC2D89F4A7EFA25F8F1DB2D364088C85AD7D7FF002D338AEFD96904DYEw1M" TargetMode="External"/><Relationship Id="rId23" Type="http://schemas.openxmlformats.org/officeDocument/2006/relationships/hyperlink" Target="consultantplus://offline/ref=FCF95F50A403E9D491D8A8CFFC2D89F4A7EFA25F8F1DB2D364088C85AD7D7FF002D338AEFD97924FYEwD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CF95F50A403E9D491D8A8CFFC2D89F4A7EFA25F8F1DB2D364088C85AD7D7FF002D338AEFD97924FYEwDM" TargetMode="External"/><Relationship Id="rId19" Type="http://schemas.openxmlformats.org/officeDocument/2006/relationships/hyperlink" Target="consultantplus://offline/ref=FCF95F50A403E9D491D8A8CFFC2D89F4A7EFA25F8F1DB2D364088C85AD7D7FF002D338AEFD96984CYEw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95F50A403E9D491D8A8CFFC2D89F4A7EFA25F8F1DB2D364088C85AD7D7FF002D338AEFD979248YEw5M" TargetMode="External"/><Relationship Id="rId14" Type="http://schemas.openxmlformats.org/officeDocument/2006/relationships/hyperlink" Target="consultantplus://offline/ref=FCF95F50A403E9D491D8A8CFFC2D89F4A7EFA25F8F1DB2D364088C85AD7D7FF002D338AEFD97924FYEw1M" TargetMode="External"/><Relationship Id="rId22" Type="http://schemas.openxmlformats.org/officeDocument/2006/relationships/hyperlink" Target="consultantplus://offline/ref=FCF95F50A403E9D491D8A8CFFC2D89F4A7EFA25F8F1DB2D364088C85AD7D7FF002D338AEFD96994BYEw1M" TargetMode="External"/><Relationship Id="rId27" Type="http://schemas.openxmlformats.org/officeDocument/2006/relationships/hyperlink" Target="consultantplus://offline/ref=FCF95F50A403E9D491D8A8CFFC2D89F4A7EFA25F8F1DB2D364088C85AD7D7FF002D338AEFD979248YEw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2014-12-17T12:48:00Z</dcterms:created>
  <dcterms:modified xsi:type="dcterms:W3CDTF">2014-12-17T12:49:00Z</dcterms:modified>
</cp:coreProperties>
</file>